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D69" w:rsidRDefault="00E577AD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Extended Case Study</w:t>
      </w:r>
    </w:p>
    <w:p w:rsid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</w:p>
    <w:p w:rsid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</w:p>
    <w:p w:rsidR="008410C6" w:rsidRDefault="008410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Extended Case Study</w:t>
      </w:r>
    </w:p>
    <w:p w:rsidR="008410C6" w:rsidRPr="008410C6" w:rsidRDefault="008410C6" w:rsidP="008410C6">
      <w:pPr>
        <w:spacing w:line="480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8410C6">
        <w:rPr>
          <w:rFonts w:ascii="Times New Roman" w:hAnsi="Times New Roman" w:cs="Times New Roman"/>
        </w:rPr>
        <w:t>he transmission and pathophysiology of TB</w:t>
      </w:r>
    </w:p>
    <w:p w:rsidR="008410C6" w:rsidRPr="008410C6" w:rsidRDefault="008410C6" w:rsidP="008410C6">
      <w:pPr>
        <w:spacing w:line="48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C</w:t>
      </w:r>
      <w:r w:rsidRPr="008410C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linical manifestations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of TB</w:t>
      </w:r>
    </w:p>
    <w:p w:rsidR="008410C6" w:rsidRPr="008410C6" w:rsidRDefault="008410C6" w:rsidP="008410C6">
      <w:pPr>
        <w:spacing w:line="48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P</w:t>
      </w:r>
      <w:r w:rsidRPr="008410C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rimary identified medical concerns for this patient</w:t>
      </w:r>
    </w:p>
    <w:p w:rsidR="008410C6" w:rsidRPr="008410C6" w:rsidRDefault="008410C6" w:rsidP="008410C6">
      <w:pPr>
        <w:spacing w:line="48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P</w:t>
      </w:r>
      <w:r w:rsidRPr="008410C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rimary psychosocial concerns</w:t>
      </w:r>
    </w:p>
    <w:p w:rsidR="008410C6" w:rsidRPr="008410C6" w:rsidRDefault="008410C6" w:rsidP="008410C6">
      <w:pPr>
        <w:spacing w:line="48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</w:t>
      </w:r>
      <w:r w:rsidRPr="008410C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mplications of the treatment regimen</w:t>
      </w:r>
    </w:p>
    <w:p w:rsidR="008410C6" w:rsidRPr="008410C6" w:rsidRDefault="008410C6" w:rsidP="008410C6">
      <w:pPr>
        <w:spacing w:line="48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</w:t>
      </w:r>
      <w:r w:rsidRPr="008410C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he role of the community clinic in assisting patients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with TB</w:t>
      </w:r>
    </w:p>
    <w:p w:rsidR="008410C6" w:rsidRPr="008410C6" w:rsidRDefault="008410C6" w:rsidP="008410C6">
      <w:pPr>
        <w:spacing w:line="48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</w:t>
      </w:r>
      <w:r w:rsidRPr="008410C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he implications of TB for critical care and advanced practice nurses</w:t>
      </w:r>
    </w:p>
    <w:p w:rsidR="008410C6" w:rsidRPr="008410C6" w:rsidRDefault="008410C6" w:rsidP="008410C6">
      <w:pPr>
        <w:spacing w:line="480" w:lineRule="auto"/>
        <w:jc w:val="center"/>
        <w:rPr>
          <w:rFonts w:ascii="Times New Roman" w:hAnsi="Times New Roman" w:cs="Times New Roman"/>
        </w:rPr>
      </w:pPr>
    </w:p>
    <w:sectPr w:rsidR="008410C6" w:rsidRPr="008410C6" w:rsidSect="008410C6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7AD" w:rsidRDefault="00E577AD" w:rsidP="008410C6">
      <w:r>
        <w:separator/>
      </w:r>
    </w:p>
  </w:endnote>
  <w:endnote w:type="continuationSeparator" w:id="0">
    <w:p w:rsidR="00E577AD" w:rsidRDefault="00E577AD" w:rsidP="00841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7AD" w:rsidRDefault="00E577AD" w:rsidP="008410C6">
      <w:r>
        <w:separator/>
      </w:r>
    </w:p>
  </w:footnote>
  <w:footnote w:type="continuationSeparator" w:id="0">
    <w:p w:rsidR="00E577AD" w:rsidRDefault="00E577AD" w:rsidP="00841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757602170"/>
      <w:docPartObj>
        <w:docPartGallery w:val="Page Numbers (Top of Page)"/>
        <w:docPartUnique/>
      </w:docPartObj>
    </w:sdtPr>
    <w:sdtContent>
      <w:p w:rsidR="008410C6" w:rsidRDefault="008410C6" w:rsidP="002B6B8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410C6" w:rsidRDefault="008410C6" w:rsidP="008410C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Times New Roman" w:hAnsi="Times New Roman" w:cs="Times New Roman"/>
      </w:rPr>
      <w:id w:val="-752734522"/>
      <w:docPartObj>
        <w:docPartGallery w:val="Page Numbers (Top of Page)"/>
        <w:docPartUnique/>
      </w:docPartObj>
    </w:sdtPr>
    <w:sdtContent>
      <w:p w:rsidR="008410C6" w:rsidRPr="008410C6" w:rsidRDefault="008410C6" w:rsidP="002B6B8C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8410C6">
          <w:rPr>
            <w:rStyle w:val="PageNumber"/>
            <w:rFonts w:ascii="Times New Roman" w:hAnsi="Times New Roman" w:cs="Times New Roman"/>
          </w:rPr>
          <w:fldChar w:fldCharType="begin"/>
        </w:r>
        <w:r w:rsidRPr="008410C6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8410C6">
          <w:rPr>
            <w:rStyle w:val="PageNumber"/>
            <w:rFonts w:ascii="Times New Roman" w:hAnsi="Times New Roman" w:cs="Times New Roman"/>
          </w:rPr>
          <w:fldChar w:fldCharType="separate"/>
        </w:r>
        <w:r w:rsidRPr="008410C6">
          <w:rPr>
            <w:rStyle w:val="PageNumber"/>
            <w:rFonts w:ascii="Times New Roman" w:hAnsi="Times New Roman" w:cs="Times New Roman"/>
            <w:noProof/>
          </w:rPr>
          <w:t>2</w:t>
        </w:r>
        <w:r w:rsidRPr="008410C6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:rsidR="008410C6" w:rsidRPr="008410C6" w:rsidRDefault="008410C6" w:rsidP="008410C6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EXTENDED CASE STUDY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:rsidR="008410C6" w:rsidRDefault="008410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667624382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:rsidR="008410C6" w:rsidRPr="008410C6" w:rsidRDefault="008410C6" w:rsidP="002B6B8C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8410C6">
          <w:rPr>
            <w:rStyle w:val="PageNumber"/>
            <w:rFonts w:ascii="Times New Roman" w:hAnsi="Times New Roman" w:cs="Times New Roman"/>
          </w:rPr>
          <w:fldChar w:fldCharType="begin"/>
        </w:r>
        <w:r w:rsidRPr="008410C6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8410C6">
          <w:rPr>
            <w:rStyle w:val="PageNumber"/>
            <w:rFonts w:ascii="Times New Roman" w:hAnsi="Times New Roman" w:cs="Times New Roman"/>
          </w:rPr>
          <w:fldChar w:fldCharType="separate"/>
        </w:r>
        <w:r w:rsidRPr="008410C6">
          <w:rPr>
            <w:rStyle w:val="PageNumber"/>
            <w:rFonts w:ascii="Times New Roman" w:hAnsi="Times New Roman" w:cs="Times New Roman"/>
            <w:noProof/>
          </w:rPr>
          <w:t>1</w:t>
        </w:r>
        <w:r w:rsidRPr="008410C6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:rsidR="008410C6" w:rsidRPr="008410C6" w:rsidRDefault="008410C6" w:rsidP="008410C6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Running head; EXTENDED CASE STUDY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829B9"/>
    <w:multiLevelType w:val="multilevel"/>
    <w:tmpl w:val="9796D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825AE7"/>
    <w:multiLevelType w:val="multilevel"/>
    <w:tmpl w:val="1AD6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C6"/>
    <w:rsid w:val="002C50F0"/>
    <w:rsid w:val="008410C6"/>
    <w:rsid w:val="00B72971"/>
    <w:rsid w:val="00DE2A76"/>
    <w:rsid w:val="00E5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6CCB80"/>
  <w15:chartTrackingRefBased/>
  <w15:docId w15:val="{6EA222D3-0444-2C4C-940F-7303D5567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0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0C6"/>
  </w:style>
  <w:style w:type="paragraph" w:styleId="Footer">
    <w:name w:val="footer"/>
    <w:basedOn w:val="Normal"/>
    <w:link w:val="FooterChar"/>
    <w:uiPriority w:val="99"/>
    <w:unhideWhenUsed/>
    <w:rsid w:val="008410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10C6"/>
  </w:style>
  <w:style w:type="character" w:styleId="PageNumber">
    <w:name w:val="page number"/>
    <w:basedOn w:val="DefaultParagraphFont"/>
    <w:uiPriority w:val="99"/>
    <w:semiHidden/>
    <w:unhideWhenUsed/>
    <w:rsid w:val="008410C6"/>
  </w:style>
  <w:style w:type="character" w:customStyle="1" w:styleId="apple-converted-space">
    <w:name w:val="apple-converted-space"/>
    <w:basedOn w:val="DefaultParagraphFont"/>
    <w:rsid w:val="00841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8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2019-12-19T17:58:00Z</dcterms:created>
  <dcterms:modified xsi:type="dcterms:W3CDTF">2019-12-20T02:15:00Z</dcterms:modified>
</cp:coreProperties>
</file>